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highlight w:val="none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b/>
          <w:bCs/>
          <w:spacing w:val="0"/>
          <w:highlight w:val="none"/>
          <w:lang w:eastAsia="zh-CN"/>
        </w:rPr>
      </w:pPr>
      <w:r>
        <w:rPr>
          <w:rStyle w:val="5"/>
          <w:rFonts w:hint="eastAsia" w:eastAsia="黑体"/>
          <w:b/>
          <w:bCs/>
          <w:spacing w:val="0"/>
          <w:highlight w:val="none"/>
          <w:lang w:eastAsia="zh-CN"/>
        </w:rPr>
        <w:t>列入社会组织活动异常名录公告</w:t>
      </w: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spacing w:line="560" w:lineRule="exact"/>
        <w:ind w:firstLine="643" w:firstLineChars="201"/>
        <w:jc w:val="left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u w:val="none" w:color="auto"/>
          <w:lang w:val="en-US" w:eastAsia="zh-CN"/>
        </w:rPr>
        <w:t>经调查，</w:t>
      </w:r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 xml:space="preserve"> 云南慧邦尼公益基金会 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存在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通过登记的住所无法取得联系 </w:t>
      </w:r>
      <w:r>
        <w:rPr>
          <w:rFonts w:hint="eastAsia" w:eastAsia="仿宋_GB2312"/>
          <w:color w:val="000000"/>
          <w:sz w:val="32"/>
          <w:szCs w:val="32"/>
        </w:rPr>
        <w:t>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情形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违反了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的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相关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规定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。现</w:t>
      </w:r>
      <w:r>
        <w:rPr>
          <w:rFonts w:hint="eastAsia" w:eastAsia="仿宋_GB2312"/>
          <w:color w:val="000000"/>
          <w:sz w:val="32"/>
          <w:szCs w:val="32"/>
        </w:rPr>
        <w:t>依据</w:t>
      </w:r>
      <w:r>
        <w:rPr>
          <w:rFonts w:hint="eastAsia" w:eastAsia="仿宋_GB2312"/>
          <w:color w:val="000000"/>
          <w:sz w:val="32"/>
          <w:szCs w:val="32"/>
          <w:u w:val="none" w:color="auto"/>
          <w:lang w:eastAsia="zh-CN"/>
        </w:rPr>
        <w:t>《社会组织信用信息管理办法》</w:t>
      </w:r>
      <w:r>
        <w:rPr>
          <w:rFonts w:hint="eastAsia" w:eastAsia="仿宋_GB2312"/>
          <w:color w:val="000000"/>
          <w:sz w:val="32"/>
          <w:szCs w:val="32"/>
        </w:rPr>
        <w:t>第</w:t>
      </w:r>
      <w:r>
        <w:rPr>
          <w:rFonts w:hint="eastAsia" w:eastAsia="仿宋_GB2312"/>
          <w:color w:val="000000"/>
          <w:sz w:val="32"/>
          <w:szCs w:val="32"/>
          <w:highlight w:val="none"/>
          <w:u w:val="none" w:color="auto"/>
          <w:lang w:eastAsia="zh-CN"/>
        </w:rPr>
        <w:t>十一</w:t>
      </w:r>
      <w:r>
        <w:rPr>
          <w:rFonts w:hint="eastAsia" w:eastAsia="仿宋_GB2312"/>
          <w:color w:val="000000"/>
          <w:sz w:val="32"/>
          <w:szCs w:val="32"/>
        </w:rPr>
        <w:t>条第</w:t>
      </w:r>
      <w:r>
        <w:rPr>
          <w:rFonts w:hint="eastAsia" w:eastAsia="仿宋_GB2312"/>
          <w:color w:val="000000"/>
          <w:sz w:val="32"/>
          <w:szCs w:val="32"/>
          <w:u w:val="single"/>
          <w:lang w:eastAsia="zh-CN"/>
        </w:rPr>
        <w:t>（六）</w:t>
      </w:r>
      <w:r>
        <w:rPr>
          <w:rFonts w:hint="eastAsia" w:eastAsia="仿宋_GB2312"/>
          <w:color w:val="000000"/>
          <w:sz w:val="32"/>
          <w:szCs w:val="32"/>
        </w:rPr>
        <w:t>项的规定，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决定将</w:t>
      </w:r>
      <w:r>
        <w:rPr>
          <w:rFonts w:hint="eastAsia" w:eastAsia="仿宋_GB2312"/>
          <w:color w:val="000000"/>
          <w:sz w:val="32"/>
          <w:szCs w:val="32"/>
          <w:u w:val="single" w:color="auto"/>
          <w:lang w:val="en-US" w:eastAsia="zh-CN"/>
        </w:rPr>
        <w:t xml:space="preserve"> 云南慧邦尼公益基金会 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列入社会组织活动异常名录。</w:t>
      </w: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eastAsia="zh-CN"/>
        </w:rPr>
      </w:pPr>
    </w:p>
    <w:p>
      <w:pPr>
        <w:autoSpaceDE w:val="0"/>
        <w:autoSpaceDN w:val="0"/>
        <w:adjustRightInd w:val="0"/>
        <w:jc w:val="center"/>
        <w:rPr>
          <w:rStyle w:val="5"/>
          <w:rFonts w:hint="eastAsia" w:eastAsia="黑体"/>
          <w:lang w:val="en-US" w:eastAsia="zh-CN"/>
        </w:rPr>
      </w:pPr>
      <w:r>
        <w:rPr>
          <w:rStyle w:val="5"/>
          <w:rFonts w:hint="eastAsia" w:eastAsia="黑体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   云南省民政厅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2019</w:t>
      </w:r>
      <w:r>
        <w:rPr>
          <w:rFonts w:ascii="仿宋_GB2312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ascii="仿宋_GB2312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29</w:t>
      </w:r>
      <w:r>
        <w:rPr>
          <w:rFonts w:ascii="仿宋_GB2312" w:hAnsi="Times New Roman" w:eastAsia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afterLines="0" w:line="500" w:lineRule="exact"/>
        <w:ind w:left="0" w:leftChars="0" w:right="0" w:rightChars="0" w:firstLine="640" w:firstLineChars="200"/>
        <w:jc w:val="left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34565E"/>
    <w:rsid w:val="573749FD"/>
    <w:rsid w:val="6972031F"/>
    <w:rsid w:val="7628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uiPriority w:val="0"/>
    <w:pPr>
      <w:keepLines/>
      <w:jc w:val="center"/>
      <w:outlineLvl w:val="0"/>
    </w:pPr>
    <w:rPr>
      <w:rFonts w:ascii="黑体" w:eastAsia="黑体"/>
      <w:b/>
      <w:bCs/>
      <w:spacing w:val="60"/>
      <w:kern w:val="0"/>
      <w:sz w:val="44"/>
      <w:szCs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ascii="黑体" w:eastAsia="黑体"/>
      <w:b/>
      <w:bCs/>
      <w:spacing w:val="60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肖语</dc:creator>
  <cp:lastModifiedBy>肖语</cp:lastModifiedBy>
  <dcterms:modified xsi:type="dcterms:W3CDTF">2019-01-30T02:55:31Z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